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75455" w:rsidRDefault="00552F03" w:rsidP="00B75455">
      <w:pPr>
        <w:ind w:firstLine="0"/>
      </w:pPr>
      <w:bookmarkStart w:id="0" w:name="_GoBack"/>
      <w:bookmarkEnd w:id="0"/>
      <w:r>
        <w:t>Hello Lissette,</w:t>
      </w:r>
    </w:p>
    <w:p w:rsidR="00B75455" w:rsidRPr="00B75455" w:rsidRDefault="00552F03" w:rsidP="00700674">
      <w:pPr>
        <w:ind w:firstLine="0"/>
      </w:pPr>
      <w:r>
        <w:t>I agree wi</w:t>
      </w:r>
      <w:r w:rsidR="006513C0">
        <w:t xml:space="preserve">th you that bond price </w:t>
      </w:r>
      <w:r>
        <w:t xml:space="preserve">increases with a decrease in interest rate and decreases with an increase in the level of interest rate. The two rates have an inverse relationship. A fall in </w:t>
      </w:r>
      <w:r w:rsidR="007F73D3">
        <w:t xml:space="preserve">interest rates makes bond to have a high value as they can offer more to investors than what is in the market; hence the prices rise. This makes the bonds more attractive to investors. A fall in the market interest rates makes the bond prices to fall. As the coupon rate is fixed, the bond </w:t>
      </w:r>
      <w:proofErr w:type="gramStart"/>
      <w:r w:rsidR="007F73D3">
        <w:t>becomes</w:t>
      </w:r>
      <w:proofErr w:type="gramEnd"/>
      <w:r w:rsidR="007F73D3">
        <w:t xml:space="preserve"> less attractive, and value decreases. This relationship is ever right because the amount of the bond and its attractiveness will always depend on the amount of such bond in the market, which is determined by the interest </w:t>
      </w:r>
      <w:r>
        <w:t xml:space="preserve">rates. The current </w:t>
      </w:r>
      <w:r w:rsidR="00700674">
        <w:t>interest rate environment has dramatically impacted on the price of bonds. The Federal Reserve has continuously raised the interest rate, hitting 2.5% by the end of the last quarter of the year 2018. According to the Federal Open Market Committee</w:t>
      </w:r>
      <w:proofErr w:type="gramStart"/>
      <w:r w:rsidR="00700674">
        <w:t>,this</w:t>
      </w:r>
      <w:proofErr w:type="gramEnd"/>
      <w:r w:rsidR="00700674">
        <w:t xml:space="preserve"> rate is likely to rais to 3% by fits quarter of 2019. Since the interest rates and bond prices are inversely related, the current increases in the interest rates have seen </w:t>
      </w:r>
      <w:r w:rsidR="00EF3381">
        <w:t>a decrease</w:t>
      </w:r>
      <w:r w:rsidR="00700674">
        <w:t xml:space="preserve"> in the prices of bonds. </w:t>
      </w:r>
    </w:p>
    <w:p w:rsidR="00B90EB6" w:rsidRDefault="00552F03" w:rsidP="00552F03">
      <w:pPr>
        <w:ind w:firstLine="0"/>
      </w:pPr>
      <w:r>
        <w:t xml:space="preserve">I agree that balance sheet and cash flow measure are essential factors to consider in evaluating companies ability to make payments on outstanding debt. A healthy balance sheet makes the company in a good position to determine the ability to make payments for debts. Besides, liquidity ratios are also very critical in identifying the </w:t>
      </w:r>
      <w:proofErr w:type="gramStart"/>
      <w:r>
        <w:t>companies</w:t>
      </w:r>
      <w:proofErr w:type="gramEnd"/>
      <w:r>
        <w:t xml:space="preserve"> ability to ma</w:t>
      </w:r>
      <w:r w:rsidR="00E95A55">
        <w:t xml:space="preserve">ke payment for debts. This is because liquidity ratios such as quick ratio, cash ratio, current ratio, and cash conversion ratio determine how an organization can quickly use cash or liquid assets to pay for debts. Less liquid companies have </w:t>
      </w:r>
      <w:r w:rsidR="006513C0">
        <w:t>low capacity</w:t>
      </w:r>
      <w:r w:rsidR="00E95A55">
        <w:t xml:space="preserve"> to pay debts </w:t>
      </w:r>
      <w:r w:rsidR="006513C0">
        <w:t>while liquid companies can comf</w:t>
      </w:r>
      <w:r w:rsidR="00E95A55">
        <w:t>ortably pay for debts</w:t>
      </w:r>
    </w:p>
    <w:p w:rsidR="00EF3381" w:rsidRDefault="00EF3381" w:rsidP="00552F03">
      <w:pPr>
        <w:ind w:firstLine="0"/>
      </w:pPr>
      <w:r>
        <w:t>Thank you for your informative post</w:t>
      </w:r>
    </w:p>
    <w:p w:rsidR="00EF3381" w:rsidRPr="00B75455" w:rsidRDefault="00EF3381" w:rsidP="00552F03">
      <w:pPr>
        <w:ind w:firstLine="0"/>
      </w:pPr>
    </w:p>
    <w:sectPr w:rsidR="00EF3381" w:rsidRPr="00B75455" w:rsidSect="003B1657">
      <w:type w:val="continuous"/>
      <w:pgSz w:w="12096"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drawingGridHorizontalSpacing w:val="120"/>
  <w:displayHorizontalDrawingGridEvery w:val="2"/>
  <w:displayVerticalDrawingGridEvery w:val="2"/>
  <w:characterSpacingControl w:val="doNotCompress"/>
  <w:savePreviewPicture/>
  <w:compat>
    <w:compatSetting w:name="compatibilityMode" w:uri="http://schemas.microsoft.com/office/word" w:val="12"/>
  </w:compat>
  <w:rsids>
    <w:rsidRoot w:val="00B75455"/>
    <w:rsid w:val="00037984"/>
    <w:rsid w:val="002100B0"/>
    <w:rsid w:val="003B1657"/>
    <w:rsid w:val="00530D94"/>
    <w:rsid w:val="00552F03"/>
    <w:rsid w:val="006513C0"/>
    <w:rsid w:val="0067135C"/>
    <w:rsid w:val="006C0600"/>
    <w:rsid w:val="00700674"/>
    <w:rsid w:val="00704BC7"/>
    <w:rsid w:val="00723A03"/>
    <w:rsid w:val="0074679B"/>
    <w:rsid w:val="007F73D3"/>
    <w:rsid w:val="00855481"/>
    <w:rsid w:val="008A4B02"/>
    <w:rsid w:val="009E049D"/>
    <w:rsid w:val="00B61CDC"/>
    <w:rsid w:val="00B75455"/>
    <w:rsid w:val="00B90EB6"/>
    <w:rsid w:val="00BC072B"/>
    <w:rsid w:val="00D1660D"/>
    <w:rsid w:val="00D259C7"/>
    <w:rsid w:val="00E23190"/>
    <w:rsid w:val="00E95A55"/>
    <w:rsid w:val="00EA1989"/>
    <w:rsid w:val="00EB69F0"/>
    <w:rsid w:val="00EF3381"/>
    <w:rsid w:val="00F0686A"/>
    <w:rsid w:val="00F24472"/>
    <w:rsid w:val="00F9660A"/>
    <w:rsid w:val="00FD5EC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3A03"/>
    <w:rPr>
      <w:rFonts w:ascii="Times New Roman" w:hAnsi="Times New Roman"/>
      <w:sz w:val="24"/>
    </w:rPr>
  </w:style>
  <w:style w:type="paragraph" w:styleId="Heading1">
    <w:name w:val="heading 1"/>
    <w:basedOn w:val="Normal"/>
    <w:next w:val="Normal"/>
    <w:link w:val="Heading1Char"/>
    <w:autoRedefine/>
    <w:uiPriority w:val="9"/>
    <w:qFormat/>
    <w:rsid w:val="00EA1989"/>
    <w:pPr>
      <w:keepNext/>
      <w:keepLines/>
      <w:spacing w:before="240" w:line="240" w:lineRule="auto"/>
      <w:ind w:firstLine="0"/>
      <w:jc w:val="left"/>
      <w:outlineLvl w:val="0"/>
    </w:pPr>
    <w:rPr>
      <w:rFonts w:eastAsiaTheme="majorEastAsia" w:cstheme="majorBidi"/>
      <w:b/>
      <w:sz w:val="22"/>
      <w:szCs w:val="32"/>
    </w:rPr>
  </w:style>
  <w:style w:type="paragraph" w:styleId="Heading2">
    <w:name w:val="heading 2"/>
    <w:basedOn w:val="Normal"/>
    <w:next w:val="Normal"/>
    <w:link w:val="Heading2Char"/>
    <w:uiPriority w:val="9"/>
    <w:semiHidden/>
    <w:unhideWhenUsed/>
    <w:qFormat/>
    <w:rsid w:val="00EA1989"/>
    <w:pPr>
      <w:keepNext/>
      <w:keepLines/>
      <w:spacing w:before="40" w:line="240" w:lineRule="auto"/>
      <w:ind w:firstLine="0"/>
      <w:jc w:val="left"/>
      <w:outlineLvl w:val="1"/>
    </w:pPr>
    <w:rPr>
      <w:rFonts w:eastAsiaTheme="majorEastAsia" w:cstheme="majorBidi"/>
      <w:sz w:val="22"/>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EA1989"/>
    <w:rPr>
      <w:rFonts w:ascii="Times New Roman" w:eastAsiaTheme="majorEastAsia" w:hAnsi="Times New Roman" w:cstheme="majorBidi"/>
      <w:szCs w:val="26"/>
    </w:rPr>
  </w:style>
  <w:style w:type="character" w:customStyle="1" w:styleId="Heading1Char">
    <w:name w:val="Heading 1 Char"/>
    <w:basedOn w:val="DefaultParagraphFont"/>
    <w:link w:val="Heading1"/>
    <w:uiPriority w:val="9"/>
    <w:rsid w:val="00EA1989"/>
    <w:rPr>
      <w:rFonts w:ascii="Times New Roman" w:eastAsiaTheme="majorEastAsia" w:hAnsi="Times New Roman" w:cstheme="majorBidi"/>
      <w:b/>
      <w:szCs w:val="3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286</Words>
  <Characters>1636</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2019-03-03T00:45:00Z</dcterms:created>
  <dcterms:modified xsi:type="dcterms:W3CDTF">2019-03-03T00:45:00Z</dcterms:modified>
</cp:coreProperties>
</file>